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ZÁVÄZNÁ PRIHLÁŠKA</w:t>
      </w:r>
    </w:p>
    <w:p>
      <w:pPr>
        <w:pStyle w:val="style0"/>
        <w:jc w:val="center"/>
      </w:pPr>
      <w:r>
        <w:rPr>
          <w:rFonts w:ascii="Arial" w:cs="Arial" w:hAnsi="Arial"/>
        </w:rPr>
        <w:t>na  o</w:t>
      </w:r>
      <w:r>
        <w:rPr>
          <w:rFonts w:ascii="Arial" w:cs="Arial" w:hAnsi="Arial"/>
          <w:bCs/>
        </w:rPr>
        <w:t>dbornú prípravu hlavného usporiadateľa a bezpečnostného manažéra</w:t>
      </w:r>
    </w:p>
    <w:p>
      <w:pPr>
        <w:pStyle w:val="style0"/>
        <w:jc w:val="center"/>
      </w:pPr>
      <w:r>
        <w:rPr>
          <w:rFonts w:ascii="Arial" w:cs="Arial" w:hAnsi="Arial"/>
          <w:bCs/>
        </w:rPr>
        <w:t xml:space="preserve">ďalej len "HU a BM" </w:t>
      </w:r>
    </w:p>
    <w:p>
      <w:pPr>
        <w:pStyle w:val="style0"/>
        <w:jc w:val="center"/>
      </w:pPr>
      <w:r>
        <w:rPr>
          <w:rFonts w:ascii="Arial" w:cs="Arial" w:hAnsi="Arial"/>
          <w:bCs/>
        </w:rPr>
        <w:t>(v zmysle §10 a §11, zákona č.1/2014 Z. z.)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</w:pBdr>
        <w:shd w:fill="FFFFFF" w:val="clear"/>
        <w:ind w:hanging="0" w:left="0" w:right="0"/>
      </w:pPr>
      <w:r>
        <w:rPr>
          <w:rFonts w:ascii="Arial" w:cs="Arial" w:hAnsi="Arial"/>
          <w:b/>
        </w:rPr>
        <w:t xml:space="preserve">Účastník </w:t>
      </w:r>
    </w:p>
    <w:p>
      <w:pPr>
        <w:pStyle w:val="style0"/>
        <w:pBdr>
          <w:top w:color="00000A" w:space="0" w:sz="4" w:val="single"/>
        </w:pBdr>
        <w:shd w:fill="FFFFFF" w:val="clear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>Titul:  ..............  Meno: ..................................... Priezvisko: .......................................................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 xml:space="preserve">Dátum narodenia: ..................................................  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>Adresa trvalého pobytu alebo obdobného pobytu: ....................................................................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>Adresa elektronickej pošty: ........................................................................................................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</w:rPr>
        <w:t>Počet rokov praxe spočívajúcej v podieľaní sa na organizovaní podujatí: ................................</w:t>
      </w:r>
    </w:p>
    <w:p>
      <w:pPr>
        <w:pStyle w:val="style0"/>
        <w:pBdr>
          <w:top w:color="00000A" w:space="0" w:sz="4" w:val="single"/>
        </w:pBdr>
        <w:shd w:fill="FFFFFF" w:val="clear"/>
        <w:spacing w:line="480" w:lineRule="auto"/>
        <w:ind w:hanging="0" w:left="0" w:right="0"/>
      </w:pPr>
      <w:r>
        <w:rPr>
          <w:rFonts w:ascii="Arial" w:cs="Arial" w:hAnsi="Arial"/>
          <w:b/>
        </w:rPr>
        <w:tab/>
        <w:t xml:space="preserve">Záväzne sa prihlasujem na školenie odbornej prípravy HU a BM:  </w:t>
        <w:tab/>
      </w:r>
    </w:p>
    <w:p>
      <w:pPr>
        <w:pStyle w:val="style0"/>
        <w:ind w:hanging="0" w:left="0" w:right="0"/>
      </w:pPr>
      <w:r>
        <w:rPr>
          <w:rFonts w:ascii="Arial" w:cs="Arial" w:hAnsi="Arial"/>
          <w:b/>
        </w:rPr>
        <w:t xml:space="preserve">Mám záujem o odbornú spôsobilosť na výkon činnosti HU </w:t>
        <w:pict>
          <v:rect id="shape_0" style="position:absolute;margin-left:314.65pt;margin-top:0pt;width:8.85pt;height:9.45pt">
            <v:wrap v:type="none"/>
            <v:fill color="white" color2="black" detectmouseclick="t" type="solid"/>
            <v:stroke color="black" joinstyle="round" weight="15840"/>
          </v:rect>
        </w:pic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rFonts w:ascii="Arial" w:cs="Arial" w:hAnsi="Arial"/>
          <w:b/>
        </w:rPr>
        <w:t xml:space="preserve">Mám záujem o odbornú spôsobilosť na výkon činnosti  BM  </w:t>
        <w:pict>
          <v:rect id="shape_0" style="position:absolute;margin-left:314.65pt;margin-top:0pt;width:8.85pt;height:9.45pt">
            <v:wrap v:type="none"/>
            <v:fill color="white" color2="black" detectmouseclick="t" type="solid"/>
            <v:stroke color="black" joinstyle="round" weight="15840"/>
          </v:rect>
        </w:pict>
      </w:r>
    </w:p>
    <w:p>
      <w:pPr>
        <w:pStyle w:val="style0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</w:pBdr>
        <w:ind w:hanging="0" w:left="0" w:right="0"/>
      </w:pPr>
      <w:r>
        <w:rPr>
          <w:rFonts w:ascii="Arial" w:cs="Arial" w:hAnsi="Arial"/>
          <w:b/>
        </w:rPr>
        <w:t>Mám záujem o nasledovný termín odbornej prípravy HU a BM</w:t>
      </w:r>
    </w:p>
    <w:tbl>
      <w:tblPr>
        <w:jc w:val="center"/>
        <w:tblBorders/>
      </w:tblPr>
      <w:tblGrid>
        <w:gridCol w:w="2990"/>
        <w:gridCol w:w="565"/>
        <w:gridCol w:w="2549"/>
        <w:gridCol w:w="2712"/>
      </w:tblGrid>
      <w:tr>
        <w:trPr>
          <w:cantSplit w:val="false"/>
        </w:trPr>
        <w:tc>
          <w:tcPr>
            <w:tcW w:type="dxa" w:w="2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/>
            </w:r>
          </w:p>
        </w:tc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25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right"/>
            </w:pPr>
            <w:r>
              <w:rPr/>
            </w:r>
          </w:p>
        </w:tc>
        <w:tc>
          <w:tcPr>
            <w:tcW w:type="dxa" w:w="2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Arial" w:cs="Arial" w:hAnsi="Arial"/>
                <w:b/>
              </w:rPr>
              <w:t>termín skúšky</w:t>
            </w:r>
          </w:p>
        </w:tc>
      </w:tr>
      <w:tr>
        <w:trPr>
          <w:cantSplit w:val="false"/>
        </w:trPr>
        <w:tc>
          <w:tcPr>
            <w:tcW w:type="dxa" w:w="2990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/>
            </w:r>
          </w:p>
          <w:p>
            <w:pPr>
              <w:pStyle w:val="style0"/>
              <w:ind w:hanging="0" w:left="0" w:right="0"/>
            </w:pPr>
            <w:r>
              <w:rPr>
                <w:rFonts w:ascii="Arial" w:cs="Arial" w:hAnsi="Arial"/>
              </w:rPr>
              <w:t>1. termín NTC Senec</w:t>
              <w:br/>
            </w:r>
          </w:p>
        </w:tc>
        <w:tc>
          <w:tcPr>
            <w:tcW w:type="dxa" w:w="565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/>
            </w:r>
          </w:p>
          <w:p>
            <w:pPr>
              <w:pStyle w:val="style0"/>
              <w:ind w:hanging="0" w:left="0" w:right="0"/>
              <w:jc w:val="center"/>
            </w:pPr>
            <w:r>
              <w:rPr/>
              <w:pict>
                <v:rect id="shape_0" style="position:absolute;margin-left:6.65pt;margin-top:1.8pt;width:8.85pt;height:9.45pt">
                  <v:wrap v:type="none"/>
                  <v:fill color="white" color2="black" detectmouseclick="t" type="solid"/>
                  <v:stroke color="black" joinstyle="round" weight="15840"/>
                </v:rect>
              </w:pict>
            </w:r>
          </w:p>
        </w:tc>
        <w:tc>
          <w:tcPr>
            <w:tcW w:type="dxa" w:w="2549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right"/>
            </w:pPr>
            <w:r>
              <w:rPr/>
            </w:r>
          </w:p>
          <w:p>
            <w:pPr>
              <w:pStyle w:val="style0"/>
              <w:ind w:hanging="0" w:left="0" w:right="0"/>
              <w:jc w:val="right"/>
            </w:pPr>
            <w:r>
              <w:rPr>
                <w:rFonts w:ascii="Arial" w:cs="Arial" w:hAnsi="Arial"/>
              </w:rPr>
              <w:t>23. -  24. február 2016</w:t>
            </w:r>
          </w:p>
        </w:tc>
        <w:tc>
          <w:tcPr>
            <w:tcW w:type="dxa" w:w="2712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/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Arial" w:cs="Arial" w:hAnsi="Arial"/>
              </w:rPr>
              <w:t>24. február 2016</w:t>
            </w:r>
          </w:p>
        </w:tc>
      </w:tr>
      <w:tr>
        <w:trPr>
          <w:cantSplit w:val="false"/>
        </w:trPr>
        <w:tc>
          <w:tcPr>
            <w:tcW w:type="dxa" w:w="2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/>
            </w:r>
          </w:p>
        </w:tc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25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right"/>
            </w:pPr>
            <w:r>
              <w:rPr/>
            </w:r>
          </w:p>
        </w:tc>
        <w:tc>
          <w:tcPr>
            <w:tcW w:type="dxa" w:w="2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/>
            </w:r>
          </w:p>
        </w:tc>
      </w:tr>
    </w:tbl>
    <w:p>
      <w:pPr>
        <w:pStyle w:val="style0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</w:pBdr>
        <w:ind w:hanging="0" w:left="0" w:right="0"/>
      </w:pPr>
      <w:r>
        <w:rPr>
          <w:rFonts w:ascii="Arial" w:cs="Arial" w:hAnsi="Arial"/>
          <w:b/>
        </w:rPr>
        <w:t xml:space="preserve">Mám záujem o nasledovné stravovanie v Hoteli Senec </w:t>
        <w:pict>
          <v:rect id="shape_0" style="position:absolute;margin-left:284.25pt;margin-top:3.15pt;width:8.85pt;height:9.45pt">
            <v:wrap v:type="none"/>
            <v:fill color="white" color2="black" detectmouseclick="t" type="solid"/>
            <v:stroke color="black" joinstyle="round" weight="15840"/>
          </v:rect>
        </w:pict>
      </w:r>
    </w:p>
    <w:p>
      <w:pPr>
        <w:pStyle w:val="style0"/>
        <w:pBdr>
          <w:top w:color="00000A" w:space="0" w:sz="4" w:val="single"/>
        </w:pBdr>
        <w:ind w:hanging="0" w:left="0" w:right="0"/>
      </w:pPr>
      <w:r>
        <w:rPr>
          <w:rFonts w:ascii="Arial" w:cs="Arial" w:hAnsi="Arial"/>
          <w:b/>
        </w:rPr>
        <w:t xml:space="preserve">                                                                    </w:t>
        <w:pict>
          <v:rect id="shape_0" style="position:absolute;margin-left:351.3pt;margin-top:2.35pt;width:8.85pt;height:9.45pt">
            <v:wrap v:type="none"/>
            <v:fill color="white" color2="black" detectmouseclick="t" type="solid"/>
            <v:stroke color="black" joinstyle="round" weight="15840"/>
          </v:rect>
        </w:pict>
      </w:r>
    </w:p>
    <w:p>
      <w:pPr>
        <w:pStyle w:val="style0"/>
        <w:ind w:hanging="0" w:left="0" w:right="0"/>
        <w:jc w:val="center"/>
      </w:pPr>
      <w:r>
        <w:rPr/>
      </w:r>
    </w:p>
    <w:tbl>
      <w:tblPr>
        <w:jc w:val="center"/>
        <w:tblBorders/>
      </w:tblPr>
      <w:tblGrid>
        <w:gridCol w:w="3931"/>
        <w:gridCol w:w="1417"/>
        <w:gridCol w:w="1416"/>
        <w:gridCol w:w="2037"/>
      </w:tblGrid>
      <w:tr>
        <w:trPr>
          <w:cantSplit w:val="false"/>
        </w:trPr>
        <w:tc>
          <w:tcPr>
            <w:tcW w:type="dxa" w:w="393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hAnsi="Arial"/>
                <w:b/>
              </w:rPr>
              <w:t>deň odbornej prípravy</w:t>
            </w:r>
          </w:p>
        </w:tc>
        <w:tc>
          <w:tcPr>
            <w:tcW w:type="dxa" w:w="141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hAnsi="Arial"/>
                <w:b/>
              </w:rPr>
              <w:t>raňajky</w:t>
            </w:r>
          </w:p>
        </w:tc>
        <w:tc>
          <w:tcPr>
            <w:tcW w:type="dxa" w:w="1416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Arial" w:cs="Arial" w:hAnsi="Arial"/>
                <w:b/>
              </w:rPr>
              <w:t xml:space="preserve">    </w:t>
            </w:r>
            <w:r>
              <w:rPr>
                <w:rFonts w:ascii="Arial" w:cs="Arial" w:hAnsi="Arial"/>
                <w:b/>
              </w:rPr>
              <w:t>obed</w:t>
            </w:r>
          </w:p>
        </w:tc>
        <w:tc>
          <w:tcPr>
            <w:tcW w:type="dxa" w:w="203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Arial" w:cs="Arial" w:hAnsi="Arial"/>
                <w:b/>
              </w:rPr>
              <w:t xml:space="preserve">  </w:t>
            </w:r>
            <w:r>
              <w:rPr>
                <w:rFonts w:ascii="Arial" w:cs="Arial" w:hAnsi="Arial"/>
                <w:b/>
              </w:rPr>
              <w:t>večera</w:t>
            </w:r>
          </w:p>
        </w:tc>
      </w:tr>
      <w:tr>
        <w:trPr>
          <w:cantSplit w:val="false"/>
        </w:trPr>
        <w:tc>
          <w:tcPr>
            <w:tcW w:type="dxa" w:w="3931"/>
            <w:tcBorders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hAnsi="Arial"/>
              </w:rPr>
              <w:t>1. deň</w:t>
            </w:r>
          </w:p>
        </w:tc>
        <w:tc>
          <w:tcPr>
            <w:tcW w:type="dxa" w:w="1417"/>
            <w:tcBorders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416"/>
            <w:tcBorders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pict>
                <v:rect id="shape_0" style="position:absolute;margin-left:21.75pt;margin-top:5.8pt;width:8.85pt;height:9.45pt">
                  <v:wrap v:type="none"/>
                  <v:fill color="white" color2="black" detectmouseclick="t" type="solid"/>
                  <v:stroke color="black" joinstyle="round" weight="15840"/>
                </v:rect>
              </w:pict>
            </w:r>
          </w:p>
        </w:tc>
        <w:tc>
          <w:tcPr>
            <w:tcW w:type="dxa" w:w="2037"/>
            <w:tcBorders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31"/>
            <w:tcBorders>
              <w:top w:color="00000A" w:space="0" w:sz="4" w:val="single"/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hAnsi="Arial"/>
              </w:rPr>
              <w:t>2. deň</w:t>
            </w:r>
          </w:p>
        </w:tc>
        <w:tc>
          <w:tcPr>
            <w:tcW w:type="dxa" w:w="1417"/>
            <w:tcBorders>
              <w:top w:color="00000A" w:space="0" w:sz="4" w:val="single"/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600" w:val="center"/>
              </w:tabs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pict>
                <v:rect id="shape_0" style="position:absolute;margin-left:21.75pt;margin-top:5.9pt;width:8.85pt;height:9.45pt">
                  <v:wrap v:type="none"/>
                  <v:fill color="white" color2="black" detectmouseclick="t" type="solid"/>
                  <v:stroke color="black" joinstyle="round" weight="15840"/>
                </v:rect>
              </w:pict>
            </w:r>
          </w:p>
        </w:tc>
        <w:tc>
          <w:tcPr>
            <w:tcW w:type="dxa" w:w="2037"/>
            <w:tcBorders>
              <w:top w:color="00000A" w:space="0" w:sz="4" w:val="single"/>
              <w:bottom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31"/>
            <w:tcBorders>
              <w:top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417"/>
            <w:tcBorders>
              <w:top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2037"/>
            <w:tcBorders>
              <w:top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</w:tc>
      </w:tr>
    </w:tbl>
    <w:p>
      <w:pPr>
        <w:pStyle w:val="style0"/>
        <w:spacing w:line="360" w:lineRule="auto"/>
        <w:ind w:hanging="0" w:left="0" w:right="0"/>
      </w:pPr>
      <w:r>
        <w:rPr>
          <w:rFonts w:ascii="Arial" w:cs="Arial" w:hAnsi="Arial"/>
        </w:rPr>
        <w:t xml:space="preserve">  </w:t>
      </w:r>
    </w:p>
    <w:p>
      <w:pPr>
        <w:pStyle w:val="style0"/>
        <w:spacing w:line="360" w:lineRule="auto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rFonts w:ascii="Arial" w:cs="Arial" w:hAnsi="Arial"/>
        </w:rPr>
        <w:tab/>
        <w:tab/>
        <w:tab/>
        <w:t xml:space="preserve">                                              </w:t>
      </w:r>
      <w:r>
        <w:rPr>
          <w:rFonts w:ascii="Arial" w:cs="Arial" w:hAnsi="Arial"/>
          <w:vertAlign w:val="superscript"/>
        </w:rPr>
        <w:tab/>
        <w:tab/>
        <w:tab/>
        <w:tab/>
        <w:tab/>
        <w:tab/>
        <w:tab/>
        <w:tab/>
        <w:tab/>
        <w:tab/>
      </w:r>
    </w:p>
    <w:p>
      <w:pPr>
        <w:pStyle w:val="style0"/>
        <w:pBdr>
          <w:top w:color="00000A" w:space="0" w:sz="4" w:val="single"/>
        </w:pBdr>
        <w:tabs>
          <w:tab w:leader="none" w:pos="4111" w:val="left"/>
        </w:tabs>
        <w:ind w:hanging="0" w:left="0" w:right="0"/>
        <w:jc w:val="both"/>
      </w:pPr>
      <w:r>
        <w:rPr>
          <w:rFonts w:ascii="Arial" w:cs="Arial" w:hAnsi="Arial"/>
          <w:bCs/>
        </w:rPr>
        <w:t xml:space="preserve">          </w:t>
      </w:r>
    </w:p>
    <w:p>
      <w:pPr>
        <w:pStyle w:val="style0"/>
        <w:ind w:hanging="0" w:left="0" w:right="0"/>
        <w:jc w:val="both"/>
      </w:pPr>
      <w:r>
        <w:rPr>
          <w:rFonts w:ascii="Arial" w:cs="Arial" w:hAnsi="Arial"/>
          <w:b/>
          <w:u w:val="single"/>
        </w:rPr>
        <w:t>K prihláške prikladám v zmysle zákona č. 1/2014 Z. z.:</w:t>
      </w:r>
    </w:p>
    <w:p>
      <w:pPr>
        <w:pStyle w:val="style0"/>
        <w:numPr>
          <w:ilvl w:val="0"/>
          <w:numId w:val="2"/>
        </w:numPr>
        <w:shd w:fill="F2F2F2" w:val="clear"/>
        <w:ind w:hanging="284" w:left="284" w:right="0"/>
        <w:jc w:val="both"/>
      </w:pPr>
      <w:r>
        <w:rPr>
          <w:rFonts w:ascii="Arial" w:cs="Arial" w:hAnsi="Arial"/>
        </w:rPr>
        <w:t>doklad o zdravotnej spôsobilosti - §13, ods. 1,</w:t>
      </w:r>
    </w:p>
    <w:p>
      <w:pPr>
        <w:pStyle w:val="style0"/>
        <w:numPr>
          <w:ilvl w:val="0"/>
          <w:numId w:val="2"/>
        </w:numPr>
        <w:shd w:fill="F2F2F2" w:val="clear"/>
        <w:ind w:hanging="284" w:left="284" w:right="0"/>
        <w:jc w:val="both"/>
      </w:pPr>
      <w:r>
        <w:rPr>
          <w:rFonts w:ascii="Arial" w:cs="Arial" w:hAnsi="Arial"/>
        </w:rPr>
        <w:t>doklad o bezúhonnosti vo forme čestného vyhlásenia - §13, ods. 2,</w:t>
      </w:r>
    </w:p>
    <w:p>
      <w:pPr>
        <w:pStyle w:val="style0"/>
        <w:numPr>
          <w:ilvl w:val="0"/>
          <w:numId w:val="2"/>
        </w:numPr>
        <w:shd w:fill="F2F2F2" w:val="clear"/>
        <w:ind w:hanging="284" w:left="284" w:right="0"/>
        <w:jc w:val="both"/>
      </w:pPr>
      <w:r>
        <w:rPr>
          <w:rFonts w:ascii="Arial" w:cs="Arial" w:hAnsi="Arial"/>
        </w:rPr>
        <w:t>potvrdenie o praxi (počet rokov praxe spočívajúcej v podieľaní sa na organizovaní podujatí) - §10 ods. 2 písm. e)..</w:t>
      </w:r>
    </w:p>
    <w:p>
      <w:pPr>
        <w:pStyle w:val="style0"/>
        <w:ind w:hanging="0" w:left="720" w:right="0"/>
        <w:jc w:val="both"/>
      </w:pPr>
      <w:r>
        <w:rPr>
          <w:rFonts w:ascii="Arial" w:cs="Arial" w:hAnsi="Arial"/>
          <w:color w:val="303030"/>
        </w:rPr>
        <w:t xml:space="preserve"> </w:t>
      </w:r>
    </w:p>
    <w:p>
      <w:pPr>
        <w:pStyle w:val="style28"/>
        <w:shd w:fill="FFFFFF" w:val="clear"/>
        <w:spacing w:after="28" w:before="28" w:line="240" w:lineRule="atLeast"/>
        <w:contextualSpacing w:val="false"/>
        <w:jc w:val="both"/>
      </w:pPr>
      <w:r>
        <w:rPr>
          <w:rFonts w:ascii="Arial" w:cs="Arial" w:hAnsi="Arial"/>
          <w:bCs/>
        </w:rPr>
        <w:t xml:space="preserve">    </w:t>
      </w:r>
    </w:p>
    <w:p>
      <w:pPr>
        <w:pStyle w:val="style28"/>
        <w:shd w:fill="FFFFFF" w:val="clear"/>
        <w:spacing w:after="28" w:before="28" w:line="24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>
          <w:rFonts w:ascii="Arial" w:cs="Arial" w:hAnsi="Arial"/>
          <w:bCs/>
        </w:rPr>
        <w:t xml:space="preserve">Dátum: ...................................                         Podpis: ................................................... </w:t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/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/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>
          <w:rFonts w:ascii="Arial" w:cs="Arial" w:hAnsi="Arial"/>
          <w:bCs/>
        </w:rPr>
        <w:t>NTC Senec</w:t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>
          <w:rFonts w:ascii="Arial" w:cs="Arial" w:hAnsi="Arial"/>
          <w:b/>
          <w:sz w:val="20"/>
          <w:szCs w:val="20"/>
        </w:rPr>
        <w:t>Cena za odbornú prípravu      60,00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eastAsia="Times New Roman" w:hAnsi="Arial"/>
          <w:sz w:val="20"/>
          <w:szCs w:val="20"/>
          <w:lang w:bidi="ar-SA"/>
        </w:rPr>
        <w:t>€</w:t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>
          <w:rFonts w:ascii="Arial" w:cs="Arial" w:hAnsi="Arial"/>
          <w:b/>
          <w:sz w:val="20"/>
          <w:szCs w:val="20"/>
        </w:rPr>
        <w:t>Cena za zabezpečenie obeda na jeden deň je:</w:t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/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>
          <w:rFonts w:ascii="Arial" w:cs="Arial" w:eastAsia="Times New Roman" w:hAnsi="Arial"/>
          <w:sz w:val="20"/>
          <w:szCs w:val="20"/>
          <w:lang w:bidi="ar-SA"/>
        </w:rPr>
        <w:t>Obed (menu)      1</w:t>
      </w:r>
      <w:r>
        <w:rPr>
          <w:rFonts w:ascii="Arial" w:cs="Arial" w:eastAsia="Times New Roman" w:hAnsi="Arial"/>
          <w:sz w:val="20"/>
          <w:szCs w:val="20"/>
          <w:lang w:bidi="ar-SA"/>
        </w:rPr>
        <w:t>3</w:t>
      </w:r>
      <w:r>
        <w:rPr>
          <w:rFonts w:ascii="Arial" w:cs="Arial" w:eastAsia="Times New Roman" w:hAnsi="Arial"/>
          <w:sz w:val="20"/>
          <w:szCs w:val="20"/>
          <w:lang w:bidi="ar-SA"/>
        </w:rPr>
        <w:t>,</w:t>
      </w:r>
      <w:r>
        <w:rPr>
          <w:rFonts w:ascii="Arial" w:cs="Arial" w:eastAsia="Times New Roman" w:hAnsi="Arial"/>
          <w:sz w:val="20"/>
          <w:szCs w:val="20"/>
          <w:lang w:bidi="ar-SA"/>
        </w:rPr>
        <w:t>0</w:t>
      </w:r>
      <w:r>
        <w:rPr>
          <w:rFonts w:ascii="Arial" w:cs="Arial" w:eastAsia="Times New Roman" w:hAnsi="Arial"/>
          <w:sz w:val="20"/>
          <w:szCs w:val="20"/>
          <w:lang w:bidi="ar-SA"/>
        </w:rPr>
        <w:t xml:space="preserve">0 € bufetové stoly </w:t>
      </w:r>
    </w:p>
    <w:p>
      <w:pPr>
        <w:pStyle w:val="style0"/>
        <w:pBdr>
          <w:top w:color="00000A" w:space="0" w:sz="4" w:val="single"/>
          <w:bottom w:color="00000A" w:space="0" w:sz="4" w:val="single"/>
        </w:pBdr>
        <w:shd w:fill="F2F2F2" w:val="clear"/>
        <w:ind w:hanging="0" w:left="0" w:right="0"/>
      </w:pPr>
      <w:r>
        <w:rPr/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/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>
          <w:rFonts w:ascii="Arial" w:cs="Arial" w:hAnsi="Arial"/>
          <w:bCs/>
          <w:sz w:val="20"/>
          <w:szCs w:val="20"/>
        </w:rPr>
        <w:t xml:space="preserve">   </w:t>
      </w:r>
      <w:r>
        <w:rPr>
          <w:rFonts w:ascii="Arial" w:cs="Arial" w:hAnsi="Arial"/>
          <w:bCs/>
          <w:sz w:val="20"/>
          <w:szCs w:val="20"/>
        </w:rPr>
        <w:t xml:space="preserve">Vyplnenú a potvrdenú prihlášku s prílohami (uvádzajte fakturačnú adresu) zašlite na adresu SFZ (poštou, faxom (+421248206099) alebo v elektronickej forme (skener) na mail </w:t>
      </w:r>
      <w:hyperlink r:id="rId2">
        <w:r>
          <w:rPr>
            <w:rStyle w:val="style20"/>
            <w:rStyle w:val="style20"/>
            <w:rFonts w:ascii="Arial" w:cs="Arial" w:hAnsi="Arial"/>
            <w:bCs/>
            <w:sz w:val="20"/>
            <w:szCs w:val="20"/>
          </w:rPr>
          <w:t>peter.france@futbalsfz.sk</w:t>
        </w:r>
      </w:hyperlink>
      <w:r>
        <w:rPr>
          <w:rFonts w:ascii="Arial" w:cs="Arial" w:hAnsi="Arial"/>
          <w:bCs/>
          <w:sz w:val="20"/>
          <w:szCs w:val="20"/>
        </w:rPr>
        <w:t xml:space="preserve"> v termíne do </w:t>
      </w:r>
      <w:r>
        <w:rPr>
          <w:rFonts w:ascii="Arial" w:cs="Arial" w:hAnsi="Arial"/>
          <w:b/>
          <w:bCs/>
          <w:sz w:val="20"/>
          <w:szCs w:val="20"/>
        </w:rPr>
        <w:t>17</w:t>
      </w:r>
      <w:r>
        <w:rPr>
          <w:rFonts w:ascii="Arial" w:cs="Arial" w:hAnsi="Arial"/>
          <w:b/>
          <w:bCs/>
          <w:sz w:val="20"/>
          <w:szCs w:val="20"/>
          <w:u w:val="single"/>
        </w:rPr>
        <w:t>. februára 2016</w:t>
      </w:r>
      <w:r>
        <w:rPr>
          <w:rFonts w:ascii="Arial" w:cs="Arial" w:hAnsi="Arial"/>
          <w:bCs/>
          <w:sz w:val="20"/>
          <w:szCs w:val="20"/>
          <w:u w:val="single"/>
        </w:rPr>
        <w:t>.</w:t>
      </w:r>
      <w:r>
        <w:rPr>
          <w:rFonts w:ascii="Arial" w:cs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Spolu s potvrdením o</w:t>
      </w:r>
      <w:r>
        <w:rPr>
          <w:rFonts w:ascii="Arial" w:cs="Arial" w:hAnsi="Arial"/>
          <w:b/>
          <w:bCs/>
          <w:color w:val="303030"/>
          <w:sz w:val="20"/>
          <w:szCs w:val="20"/>
        </w:rPr>
        <w:t xml:space="preserve"> prijatí záväznej prihlášky Vám bude zaslaná faktúra o výške úhrady (spolu – školenie a strava podľa Vášho záujmu) </w:t>
      </w:r>
      <w:r>
        <w:rPr>
          <w:rFonts w:ascii="Arial" w:cs="Arial" w:hAnsi="Arial"/>
          <w:b/>
          <w:bCs/>
          <w:color w:val="303030"/>
          <w:sz w:val="20"/>
          <w:szCs w:val="20"/>
          <w:u w:val="single"/>
        </w:rPr>
        <w:t>na Vami zadanú fakturačnú adresu</w:t>
      </w:r>
      <w:r>
        <w:rPr>
          <w:rFonts w:ascii="Arial" w:cs="Arial" w:hAnsi="Arial"/>
          <w:b/>
          <w:bCs/>
          <w:color w:val="303030"/>
          <w:sz w:val="20"/>
          <w:szCs w:val="20"/>
        </w:rPr>
        <w:t>.</w:t>
      </w:r>
      <w:r>
        <w:rPr>
          <w:rFonts w:ascii="Arial" w:cs="Arial" w:hAnsi="Arial"/>
          <w:color w:val="303030"/>
          <w:sz w:val="20"/>
          <w:szCs w:val="20"/>
        </w:rPr>
        <w:t xml:space="preserve"> Ubytovanie je potrebné si zabezpečiť individuálne v Hotely Senec alebo v inom hotelovom zariadení.</w:t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 xml:space="preserve">     </w:t>
      </w:r>
      <w:r>
        <w:rPr>
          <w:rFonts w:ascii="Arial" w:cs="Arial" w:hAnsi="Arial"/>
          <w:bCs/>
          <w:sz w:val="20"/>
          <w:szCs w:val="20"/>
        </w:rPr>
        <w:t xml:space="preserve">Úhradu poplatku realizujte výlučne bankovým prevodom na  účet: </w:t>
      </w:r>
      <w:r>
        <w:rPr>
          <w:rFonts w:ascii="Arial" w:cs="Arial" w:hAnsi="Arial"/>
          <w:b/>
          <w:bCs/>
          <w:sz w:val="20"/>
          <w:szCs w:val="20"/>
        </w:rPr>
        <w:t xml:space="preserve">5017019990/0900. </w:t>
      </w:r>
      <w:r>
        <w:rPr>
          <w:rFonts w:ascii="Arial" w:cs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IBAN:</w:t>
      </w:r>
      <w:r>
        <w:rPr>
          <w:rFonts w:ascii="Arial" w:cs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SK5109000000005017019990</w:t>
      </w:r>
      <w:r>
        <w:rPr>
          <w:rFonts w:ascii="Arial" w:cs="Arial" w:hAnsi="Arial"/>
          <w:bCs/>
          <w:sz w:val="20"/>
          <w:szCs w:val="20"/>
        </w:rPr>
        <w:t xml:space="preserve">. </w:t>
      </w:r>
      <w:r>
        <w:rPr>
          <w:rFonts w:ascii="Arial" w:cs="Arial" w:hAnsi="Arial"/>
          <w:sz w:val="20"/>
          <w:szCs w:val="20"/>
        </w:rPr>
        <w:t xml:space="preserve">Spolu s potvrdením o prijatí záväznej prihlášky Vám bude zaslaná faktúra o výške úhrady, kde ako variabilný symbol udávajte číslo faktúry. </w:t>
      </w:r>
    </w:p>
    <w:p>
      <w:pPr>
        <w:pStyle w:val="style0"/>
        <w:tabs>
          <w:tab w:leader="none" w:pos="4111" w:val="left"/>
        </w:tabs>
        <w:ind w:hanging="0" w:left="0" w:right="0"/>
        <w:jc w:val="both"/>
      </w:pPr>
      <w:r>
        <w:rPr>
          <w:rFonts w:ascii="Arial" w:cs="Arial" w:hAnsi="Arial"/>
          <w:bCs/>
          <w:sz w:val="20"/>
          <w:szCs w:val="20"/>
        </w:rPr>
        <w:t xml:space="preserve">         </w:t>
      </w:r>
      <w:r>
        <w:rPr>
          <w:rFonts w:ascii="Arial" w:cs="Arial" w:hAnsi="Arial"/>
          <w:bCs/>
          <w:sz w:val="20"/>
          <w:szCs w:val="20"/>
        </w:rPr>
        <w:t xml:space="preserve">Termín platby je potrebné dodržať z dôvodu zaradenia do odbornej prípravy. Faktúra a príjmový doklad Vám budú zaslané po zaslaní prihlášky.  </w:t>
      </w:r>
    </w:p>
    <w:sectPr>
      <w:headerReference r:id="rId3" w:type="default"/>
      <w:footerReference r:id="rId4" w:type="default"/>
      <w:type w:val="nextPage"/>
      <w:pgSz w:h="16838" w:w="11906"/>
      <w:pgMar w:bottom="1417" w:footer="708" w:gutter="0" w:header="708" w:left="1417" w:right="1417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>
        <w:rFonts w:ascii="Arial" w:cs="Arial" w:hAnsi="Arial"/>
        <w:sz w:val="18"/>
        <w:szCs w:val="18"/>
      </w:rPr>
      <w:t>* označte x</w:t>
    </w:r>
  </w:p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0" w:right="0"/>
      <w:jc w:val="center"/>
    </w:pPr>
    <w:r>
      <w:rPr>
        <w:rFonts w:ascii="Arial" w:cs="Arial" w:hAnsi="Arial"/>
        <w:b/>
        <w:sz w:val="28"/>
        <w:szCs w:val="28"/>
      </w:rPr>
      <w:t>SLOVENSKÝ FUTBALOVÝ ZVÄZ</w:t>
    </w:r>
  </w:p>
  <w:p>
    <w:pPr>
      <w:pStyle w:val="style0"/>
      <w:ind w:hanging="0" w:left="0" w:right="0"/>
      <w:jc w:val="center"/>
    </w:pPr>
    <w:r>
      <w:rPr>
        <w:rFonts w:ascii="Arial" w:cs="Arial" w:hAnsi="Arial"/>
      </w:rPr>
      <w:t>Trnavská cesta 100, 821 01 Bratislava</w:t>
    </w:r>
  </w:p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/>
      <w:suppressAutoHyphens w:val="true"/>
      <w:spacing w:after="0" w:before="0" w:line="100" w:lineRule="atLeast"/>
      <w:ind w:firstLine="360" w:left="0" w:right="0"/>
      <w:contextualSpacing w:val="false"/>
    </w:pPr>
    <w:rPr>
      <w:rFonts w:ascii="Calibri" w:cs="Times New Roman" w:eastAsia="Calibri" w:hAnsi="Calibri"/>
      <w:color w:val="00000A"/>
      <w:sz w:val="22"/>
      <w:szCs w:val="22"/>
      <w:lang w:bidi="en-US" w:eastAsia="en-US" w:val="sk-SK"/>
    </w:rPr>
  </w:style>
  <w:style w:styleId="style1" w:type="paragraph">
    <w:name w:val="Nadpis 1"/>
    <w:basedOn w:val="style0"/>
    <w:next w:val="style22"/>
    <w:pPr>
      <w:spacing w:after="28" w:before="28"/>
      <w:ind w:hanging="0" w:left="0" w:right="0"/>
      <w:contextualSpacing w:val="false"/>
    </w:pPr>
    <w:rPr>
      <w:rFonts w:ascii="Times New Roman" w:eastAsia="Times New Roman" w:hAnsi="Times New Roman"/>
      <w:b/>
      <w:bCs/>
      <w:sz w:val="48"/>
      <w:szCs w:val="48"/>
      <w:lang w:bidi="ar-SA" w:eastAsia="sk-SK"/>
    </w:rPr>
  </w:style>
  <w:style w:styleId="style3" w:type="paragraph">
    <w:name w:val="Nadpis 3"/>
    <w:basedOn w:val="style0"/>
    <w:next w:val="style22"/>
    <w:pPr>
      <w:numPr>
        <w:ilvl w:val="2"/>
        <w:numId w:val="1"/>
      </w:numPr>
      <w:spacing w:after="28" w:before="28"/>
      <w:ind w:hanging="0" w:left="0" w:right="0"/>
      <w:contextualSpacing w:val="false"/>
      <w:outlineLvl w:val="2"/>
    </w:pPr>
    <w:rPr>
      <w:rFonts w:ascii="Times New Roman" w:eastAsia="Times New Roman" w:hAnsi="Times New Roman"/>
      <w:b/>
      <w:bCs/>
      <w:sz w:val="27"/>
      <w:szCs w:val="27"/>
      <w:lang w:bidi="ar-SA" w:eastAsia="sk-SK"/>
    </w:rPr>
  </w:style>
  <w:style w:styleId="style15" w:type="character">
    <w:name w:val="Default Paragraph Font"/>
    <w:next w:val="style15"/>
    <w:rPr/>
  </w:style>
  <w:style w:styleId="style16" w:type="character">
    <w:name w:val="Nadpis 1 Ch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sk-SK"/>
    </w:rPr>
  </w:style>
  <w:style w:styleId="style17" w:type="character">
    <w:name w:val="Nadpis 3 Char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  <w:lang w:eastAsia="sk-SK"/>
    </w:rPr>
  </w:style>
  <w:style w:styleId="style18" w:type="character">
    <w:name w:val="Záhlaví Char"/>
    <w:basedOn w:val="style15"/>
    <w:next w:val="style18"/>
    <w:rPr>
      <w:rFonts w:ascii="Calibri" w:cs="Times New Roman" w:eastAsia="Calibri" w:hAnsi="Calibri"/>
      <w:lang w:bidi="en-US"/>
    </w:rPr>
  </w:style>
  <w:style w:styleId="style19" w:type="character">
    <w:name w:val="Zápatí Char"/>
    <w:basedOn w:val="style15"/>
    <w:next w:val="style19"/>
    <w:rPr>
      <w:rFonts w:ascii="Calibri" w:cs="Times New Roman" w:eastAsia="Calibri" w:hAnsi="Calibri"/>
      <w:lang w:bidi="en-US"/>
    </w:rPr>
  </w:style>
  <w:style w:styleId="style20" w:type="character">
    <w:name w:val="Internetový odkaz"/>
    <w:basedOn w:val="style15"/>
    <w:next w:val="style20"/>
    <w:rPr>
      <w:color w:val="0000FF"/>
      <w:u w:val="single"/>
      <w:lang w:bidi="sk-SK" w:eastAsia="sk-SK" w:val="sk-SK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Telo textu"/>
    <w:basedOn w:val="style0"/>
    <w:next w:val="style22"/>
    <w:pPr>
      <w:spacing w:after="120" w:before="0"/>
      <w:contextualSpacing w:val="false"/>
    </w:pPr>
    <w:rPr/>
  </w:style>
  <w:style w:styleId="style23" w:type="paragraph">
    <w:name w:val="Zoznam"/>
    <w:basedOn w:val="style22"/>
    <w:next w:val="style23"/>
    <w:pPr/>
    <w:rPr>
      <w:rFonts w:cs="Lucida Sans"/>
    </w:rPr>
  </w:style>
  <w:style w:styleId="style24" w:type="paragraph">
    <w:name w:val="Popis"/>
    <w:basedOn w:val="style0"/>
    <w:next w:val="style2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ucida Sans"/>
    </w:rPr>
  </w:style>
  <w:style w:styleId="style26" w:type="paragraph">
    <w:name w:val="Hlavička"/>
    <w:basedOn w:val="style0"/>
    <w:next w:val="style26"/>
    <w:pPr>
      <w:suppressLineNumbers/>
      <w:tabs>
        <w:tab w:leader="none" w:pos="4536" w:val="center"/>
        <w:tab w:leader="none" w:pos="9072" w:val="right"/>
      </w:tabs>
    </w:pPr>
    <w:rPr/>
  </w:style>
  <w:style w:styleId="style27" w:type="paragraph">
    <w:name w:val="Päta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Normal (Web)"/>
    <w:basedOn w:val="style0"/>
    <w:next w:val="style28"/>
    <w:pPr>
      <w:spacing w:after="28" w:before="28"/>
      <w:ind w:hanging="0" w:left="0" w:right="0"/>
      <w:contextualSpacing w:val="false"/>
    </w:pPr>
    <w:rPr>
      <w:rFonts w:ascii="Times New Roman" w:eastAsia="Times New Roman" w:hAnsi="Times New Roman"/>
      <w:sz w:val="24"/>
      <w:szCs w:val="24"/>
      <w:lang w:bidi="ar-SA" w:eastAsia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er.france@futbalsfz.s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2014-05-15T08:01:00.00Z</dcterms:created>
  <dc:creator>Jozef</dc:creator>
  <cp:lastModifiedBy>Peter France</cp:lastModifiedBy>
  <cp:lastPrinted>2014-07-15T14:30:00.00Z</cp:lastPrinted>
  <dcterms:modified xsi:type="dcterms:W3CDTF">2015-01-28T12:34:00.00Z</dcterms:modified>
  <cp:revision>34</cp:revision>
</cp:coreProperties>
</file>